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A96" w:rsidR="0F20D681" w:rsidP="14BE17CD" w:rsidRDefault="50C0015E" w14:paraId="4C498031" w14:textId="2396248F">
      <w:pPr>
        <w:pStyle w:val="Heading1"/>
        <w:rPr>
          <w:rFonts w:ascii="Calibri" w:hAnsi="Calibri" w:cs="Calibri"/>
          <w:b w:val="1"/>
          <w:bCs w:val="1"/>
          <w:sz w:val="48"/>
          <w:szCs w:val="48"/>
        </w:rPr>
      </w:pPr>
      <w:r w:rsidRPr="14BE17CD" w:rsidR="50C0015E">
        <w:rPr>
          <w:rFonts w:ascii="Calibri" w:hAnsi="Calibri" w:cs="Calibri"/>
          <w:b w:val="1"/>
          <w:bCs w:val="1"/>
          <w:sz w:val="48"/>
          <w:szCs w:val="48"/>
        </w:rPr>
        <w:t>Syllabus template</w:t>
      </w:r>
      <w:r w:rsidRPr="14BE17CD" w:rsidR="003004F6">
        <w:rPr>
          <w:rFonts w:ascii="Calibri" w:hAnsi="Calibri" w:cs="Calibri"/>
          <w:b w:val="1"/>
          <w:bCs w:val="1"/>
          <w:sz w:val="48"/>
          <w:szCs w:val="48"/>
          <w:vertAlign w:val="superscript"/>
        </w:rPr>
        <w:t>1</w:t>
      </w:r>
    </w:p>
    <w:p w:rsidRPr="003004F6" w:rsidR="003004F6" w:rsidP="14BE17CD" w:rsidRDefault="7F6BC3EC" w14:paraId="2759116E" w14:textId="16F14FA5">
      <w:pPr>
        <w:rPr>
          <w:rFonts w:ascii="Calibri" w:hAnsi="Calibri" w:cs="Calibri"/>
          <w:b w:val="1"/>
          <w:bCs w:val="1"/>
          <w:sz w:val="24"/>
          <w:szCs w:val="24"/>
          <w:lang w:val="en-CA"/>
        </w:rPr>
      </w:pPr>
      <w:r w:rsidRPr="14BE17CD" w:rsidR="7F6BC3EC">
        <w:rPr>
          <w:rFonts w:ascii="Calibri" w:hAnsi="Calibri" w:cs="Calibri"/>
          <w:b w:val="1"/>
          <w:bCs w:val="1"/>
          <w:sz w:val="24"/>
          <w:szCs w:val="24"/>
        </w:rPr>
        <w:t>Academic integrity is core to teaching and learning. Giving it space on your s</w:t>
      </w:r>
      <w:r w:rsidRPr="14BE17CD" w:rsidR="6C70D44A">
        <w:rPr>
          <w:rFonts w:ascii="Calibri" w:hAnsi="Calibri" w:cs="Calibri"/>
          <w:b w:val="1"/>
          <w:bCs w:val="1"/>
          <w:sz w:val="24"/>
          <w:szCs w:val="24"/>
        </w:rPr>
        <w:t>y</w:t>
      </w:r>
      <w:r w:rsidRPr="14BE17CD" w:rsidR="7F6BC3EC">
        <w:rPr>
          <w:rFonts w:ascii="Calibri" w:hAnsi="Calibri" w:cs="Calibri"/>
          <w:b w:val="1"/>
          <w:bCs w:val="1"/>
          <w:sz w:val="24"/>
          <w:szCs w:val="24"/>
        </w:rPr>
        <w:t xml:space="preserve">llabus is a way to communicate that, but also to convey any nuance that might be needed for your discipline. </w:t>
      </w:r>
      <w:r w:rsidRPr="14BE17CD" w:rsidR="003A0F7A">
        <w:rPr>
          <w:rFonts w:ascii="Calibri" w:hAnsi="Calibri" w:cs="Calibri"/>
          <w:b w:val="1"/>
          <w:bCs w:val="1"/>
          <w:sz w:val="24"/>
          <w:szCs w:val="24"/>
        </w:rPr>
        <w:t>Your</w:t>
      </w:r>
      <w:r w:rsidRPr="14BE17CD" w:rsidR="00DC5FA2">
        <w:rPr>
          <w:rFonts w:ascii="Calibri" w:hAnsi="Calibri" w:cs="Calibri"/>
          <w:b w:val="1"/>
          <w:bCs w:val="1"/>
          <w:sz w:val="24"/>
          <w:szCs w:val="24"/>
        </w:rPr>
        <w:t xml:space="preserve"> academic integrity syllabus statement</w:t>
      </w:r>
      <w:r w:rsidRPr="14BE17CD" w:rsidR="00EC4BC1">
        <w:rPr>
          <w:rFonts w:ascii="Calibri" w:hAnsi="Calibri" w:cs="Calibri"/>
          <w:b w:val="1"/>
          <w:bCs w:val="1"/>
          <w:sz w:val="24"/>
          <w:szCs w:val="24"/>
        </w:rPr>
        <w:t xml:space="preserve"> s</w:t>
      </w:r>
      <w:r w:rsidRPr="14BE17CD" w:rsidR="00DC5FA2">
        <w:rPr>
          <w:rFonts w:ascii="Calibri" w:hAnsi="Calibri" w:cs="Calibri"/>
          <w:b w:val="1"/>
          <w:bCs w:val="1"/>
          <w:sz w:val="24"/>
          <w:szCs w:val="24"/>
        </w:rPr>
        <w:t>ets the stage for</w:t>
      </w:r>
      <w:r w:rsidRPr="14BE17CD" w:rsidR="00D119EE">
        <w:rPr>
          <w:rFonts w:ascii="Calibri" w:hAnsi="Calibri" w:cs="Calibri"/>
          <w:b w:val="1"/>
          <w:bCs w:val="1"/>
          <w:sz w:val="24"/>
          <w:szCs w:val="24"/>
        </w:rPr>
        <w:t xml:space="preserve"> you </w:t>
      </w:r>
      <w:r w:rsidRPr="14BE17CD" w:rsidR="003A0F7A">
        <w:rPr>
          <w:rFonts w:ascii="Calibri" w:hAnsi="Calibri" w:cs="Calibri"/>
          <w:b w:val="1"/>
          <w:bCs w:val="1"/>
          <w:sz w:val="24"/>
          <w:szCs w:val="24"/>
        </w:rPr>
        <w:t>to discuss academic integrity throughout your course</w:t>
      </w:r>
      <w:r w:rsidRPr="14BE17CD" w:rsidR="009E7892">
        <w:rPr>
          <w:rFonts w:ascii="Calibri" w:hAnsi="Calibri" w:cs="Calibri"/>
          <w:b w:val="1"/>
          <w:bCs w:val="1"/>
          <w:sz w:val="24"/>
          <w:szCs w:val="24"/>
        </w:rPr>
        <w:t>.</w:t>
      </w:r>
      <w:r w:rsidRPr="14BE17CD" w:rsidR="003A0F7A">
        <w:rPr>
          <w:rFonts w:ascii="Calibri" w:hAnsi="Calibri" w:cs="Calibri"/>
          <w:b w:val="1"/>
          <w:bCs w:val="1"/>
          <w:sz w:val="24"/>
          <w:szCs w:val="24"/>
        </w:rPr>
        <w:t xml:space="preserve"> </w:t>
      </w:r>
      <w:r w:rsidRPr="14BE17CD" w:rsidR="00AC31B2">
        <w:rPr>
          <w:rFonts w:ascii="Calibri" w:hAnsi="Calibri" w:cs="Calibri"/>
          <w:b w:val="1"/>
          <w:bCs w:val="1"/>
          <w:sz w:val="24"/>
          <w:szCs w:val="24"/>
        </w:rPr>
        <w:t xml:space="preserve">Directly teaching your expectations for academic integrity is important because some students </w:t>
      </w:r>
      <w:r w:rsidRPr="14BE17CD" w:rsidR="00560CBA">
        <w:rPr>
          <w:rFonts w:ascii="Calibri" w:hAnsi="Calibri" w:cs="Calibri"/>
          <w:b w:val="1"/>
          <w:bCs w:val="1"/>
          <w:sz w:val="24"/>
          <w:szCs w:val="24"/>
        </w:rPr>
        <w:t>may have learned about academic integrity in a way that does not align with your expectations</w:t>
      </w:r>
      <w:r w:rsidRPr="14BE17CD" w:rsidR="00AC31B2">
        <w:rPr>
          <w:rFonts w:ascii="Calibri" w:hAnsi="Calibri" w:cs="Calibri"/>
          <w:b w:val="1"/>
          <w:bCs w:val="1"/>
          <w:sz w:val="24"/>
          <w:szCs w:val="24"/>
        </w:rPr>
        <w:t xml:space="preserve">. </w:t>
      </w:r>
      <w:r w:rsidRPr="14BE17CD" w:rsidR="003004F6">
        <w:rPr>
          <w:rFonts w:ascii="Calibri" w:hAnsi="Calibri" w:cs="Calibri"/>
          <w:b w:val="1"/>
          <w:bCs w:val="1"/>
          <w:sz w:val="24"/>
          <w:szCs w:val="24"/>
          <w:lang w:val="en-CA"/>
        </w:rPr>
        <w:t>Although some students may cheat to game the system and gain unfair personal advantage, others engage in unethical behaviours without fully realizing they are doing anything wrong.</w:t>
      </w:r>
    </w:p>
    <w:p w:rsidR="14BE17CD" w:rsidP="14BE17CD" w:rsidRDefault="14BE17CD" w14:paraId="4BB4E0E8" w14:textId="23848986">
      <w:pPr>
        <w:rPr>
          <w:rFonts w:ascii="Calibri" w:hAnsi="Calibri" w:cs="Calibri"/>
        </w:rPr>
      </w:pPr>
    </w:p>
    <w:p w:rsidRPr="00414A96" w:rsidR="00416D5E" w:rsidP="45EF9FC5" w:rsidRDefault="009E7892" w14:paraId="22BE9EA6" w14:textId="1EFE7BD5">
      <w:pPr>
        <w:rPr>
          <w:rFonts w:ascii="Calibri" w:hAnsi="Calibri" w:cs="Calibri"/>
        </w:rPr>
      </w:pPr>
      <w:r w:rsidRPr="14BE17CD" w:rsidR="009E7892">
        <w:rPr>
          <w:rFonts w:ascii="Calibri" w:hAnsi="Calibri" w:cs="Calibri"/>
        </w:rPr>
        <w:t xml:space="preserve">Please feel free to adapt this </w:t>
      </w:r>
      <w:r w:rsidRPr="14BE17CD" w:rsidR="009046BE">
        <w:rPr>
          <w:rFonts w:ascii="Calibri" w:hAnsi="Calibri" w:cs="Calibri"/>
        </w:rPr>
        <w:t>content</w:t>
      </w:r>
      <w:r w:rsidRPr="14BE17CD" w:rsidR="009E7892">
        <w:rPr>
          <w:rFonts w:ascii="Calibri" w:hAnsi="Calibri" w:cs="Calibri"/>
        </w:rPr>
        <w:t xml:space="preserve"> to suit the needs of your course and your discipline.</w:t>
      </w:r>
    </w:p>
    <w:p w:rsidRPr="00414A96" w:rsidR="00A810FE" w:rsidP="14BE17CD" w:rsidRDefault="00BE61AC" w14:paraId="3ACF4296" w14:textId="24123374">
      <w:pPr>
        <w:pStyle w:val="Normal"/>
        <w:rPr>
          <w:rFonts w:ascii="Calibri" w:hAnsi="Calibri" w:cs="Calibri"/>
          <w:b w:val="1"/>
          <w:bCs w:val="1"/>
          <w:sz w:val="24"/>
          <w:szCs w:val="24"/>
        </w:rPr>
      </w:pPr>
      <w:r w:rsidRPr="14BE17CD" w:rsidR="00BE61AC">
        <w:rPr>
          <w:rFonts w:ascii="Calibri" w:hAnsi="Calibri" w:cs="Calibri"/>
          <w:b w:val="1"/>
          <w:bCs w:val="1"/>
          <w:sz w:val="24"/>
          <w:szCs w:val="24"/>
        </w:rPr>
        <w:t>Check that your syllabus statement addresses the following questions</w:t>
      </w:r>
      <w:r w:rsidRPr="14BE17CD" w:rsidR="0DF16CF1">
        <w:rPr>
          <w:rFonts w:ascii="Calibri" w:hAnsi="Calibri" w:cs="Calibri"/>
          <w:b w:val="1"/>
          <w:bCs w:val="1"/>
          <w:sz w:val="24"/>
          <w:szCs w:val="24"/>
        </w:rPr>
        <w:t>, if relevant:</w:t>
      </w:r>
    </w:p>
    <w:p w:rsidRPr="00414A96" w:rsidR="00A810FE" w:rsidP="14BE17CD" w:rsidRDefault="00A810FE" w14:paraId="3C3A4B42" w14:textId="77777777">
      <w:pPr>
        <w:pStyle w:val="ListParagraph"/>
        <w:numPr>
          <w:ilvl w:val="0"/>
          <w:numId w:val="1"/>
        </w:numPr>
        <w:rPr>
          <w:rFonts w:ascii="Calibri" w:hAnsi="Calibri" w:eastAsia="" w:cs="Calibri" w:eastAsiaTheme="minorEastAsia"/>
          <w:sz w:val="24"/>
          <w:szCs w:val="24"/>
        </w:rPr>
      </w:pPr>
      <w:r w:rsidRPr="14BE17CD" w:rsidR="00A810FE">
        <w:rPr>
          <w:rFonts w:ascii="Calibri" w:hAnsi="Calibri" w:cs="Calibri"/>
          <w:b w:val="1"/>
          <w:bCs w:val="1"/>
          <w:sz w:val="24"/>
          <w:szCs w:val="24"/>
        </w:rPr>
        <w:t xml:space="preserve">To what extent can students collaborate on homework or other assignments? </w:t>
      </w:r>
    </w:p>
    <w:p w:rsidRPr="00414A96" w:rsidR="00A36324" w:rsidP="14BE17CD" w:rsidRDefault="00A810FE" w14:paraId="1274E67D" w14:textId="3AA30D93">
      <w:pPr>
        <w:pStyle w:val="ListParagraph"/>
        <w:numPr>
          <w:ilvl w:val="0"/>
          <w:numId w:val="1"/>
        </w:numPr>
        <w:rPr>
          <w:rFonts w:ascii="Calibri" w:hAnsi="Calibri" w:eastAsia="" w:cs="Calibri" w:eastAsiaTheme="minorEastAsia"/>
          <w:sz w:val="24"/>
          <w:szCs w:val="24"/>
        </w:rPr>
      </w:pPr>
      <w:r w:rsidRPr="14BE17CD" w:rsidR="00A810FE">
        <w:rPr>
          <w:rFonts w:ascii="Calibri" w:hAnsi="Calibri" w:cs="Calibri"/>
          <w:b w:val="1"/>
          <w:bCs w:val="1"/>
          <w:sz w:val="24"/>
          <w:szCs w:val="24"/>
        </w:rPr>
        <w:t xml:space="preserve">What is permitted to be used during quizzes and tests? </w:t>
      </w:r>
    </w:p>
    <w:p w:rsidRPr="00414A96" w:rsidR="007C0F2E" w:rsidP="14BE17CD" w:rsidRDefault="5EC1B10A" w14:paraId="5772D3B0" w14:textId="1E8CD77C">
      <w:pPr>
        <w:pStyle w:val="ListParagraph"/>
        <w:numPr>
          <w:ilvl w:val="0"/>
          <w:numId w:val="1"/>
        </w:numPr>
        <w:rPr>
          <w:rFonts w:ascii="Calibri" w:hAnsi="Calibri" w:cs="Calibri"/>
          <w:sz w:val="24"/>
          <w:szCs w:val="24"/>
        </w:rPr>
      </w:pPr>
      <w:r w:rsidRPr="14BE17CD" w:rsidR="5EC1B10A">
        <w:rPr>
          <w:rFonts w:ascii="Calibri" w:hAnsi="Calibri" w:cs="Calibri"/>
          <w:b w:val="1"/>
          <w:bCs w:val="1"/>
          <w:sz w:val="24"/>
          <w:szCs w:val="24"/>
        </w:rPr>
        <w:t>How should students resolve any uncertainty they may have about academic integrity and academic misconduct?</w:t>
      </w:r>
    </w:p>
    <w:p w:rsidR="14BE17CD" w:rsidP="14BE17CD" w:rsidRDefault="14BE17CD" w14:paraId="4614E5CA" w14:textId="318CCC8C">
      <w:pPr>
        <w:rPr>
          <w:rFonts w:ascii="Calibri" w:hAnsi="Calibri" w:cs="Calibri"/>
          <w:b w:val="1"/>
          <w:bCs w:val="1"/>
          <w:sz w:val="24"/>
          <w:szCs w:val="24"/>
          <w:u w:val="single"/>
        </w:rPr>
      </w:pPr>
    </w:p>
    <w:p w:rsidRPr="00414A96" w:rsidR="328A7944" w:rsidP="45EF9FC5" w:rsidRDefault="328A7944" w14:paraId="46051DD8" w14:textId="339432EF">
      <w:pPr>
        <w:rPr>
          <w:rFonts w:ascii="Calibri" w:hAnsi="Calibri" w:cs="Calibri"/>
          <w:b/>
          <w:bCs/>
          <w:u w:val="single"/>
        </w:rPr>
      </w:pPr>
      <w:r w:rsidRPr="00414A96">
        <w:rPr>
          <w:rFonts w:ascii="Calibri" w:hAnsi="Calibri" w:cs="Calibri"/>
          <w:b/>
          <w:bCs/>
          <w:u w:val="single"/>
        </w:rPr>
        <w:t>Academic Integrity</w:t>
      </w:r>
    </w:p>
    <w:p w:rsidRPr="00414A96" w:rsidR="00D13A20" w:rsidP="38EAB053" w:rsidRDefault="00D13A20" w14:paraId="0C647577" w14:textId="7D3307A1">
      <w:pPr>
        <w:rPr>
          <w:rFonts w:ascii="Calibri" w:hAnsi="Calibri" w:cs="Calibri"/>
          <w:b/>
          <w:bCs/>
        </w:rPr>
      </w:pPr>
      <w:r w:rsidRPr="00414A96">
        <w:rPr>
          <w:rFonts w:ascii="Calibri" w:hAnsi="Calibri" w:cs="Calibri"/>
          <w:b/>
          <w:bCs/>
        </w:rPr>
        <w:t>What is academic integrity?</w:t>
      </w:r>
    </w:p>
    <w:p w:rsidRPr="00414A96" w:rsidR="00745361" w:rsidP="38EAB053" w:rsidRDefault="5B6D44C2" w14:paraId="0332A8F3" w14:textId="58C80494">
      <w:pPr>
        <w:rPr>
          <w:rFonts w:ascii="Calibri" w:hAnsi="Calibri" w:eastAsia="Arial" w:cs="Calibri"/>
          <w:color w:val="000000" w:themeColor="text1"/>
        </w:rPr>
      </w:pPr>
      <w:r w:rsidRPr="00414A96">
        <w:rPr>
          <w:rFonts w:ascii="Calibri" w:hAnsi="Calibri" w:cs="Calibri"/>
        </w:rPr>
        <w:t xml:space="preserve">The academic enterprise is founded on honesty, civility, and integrity. As members of this enterprise, 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w:t>
      </w:r>
      <w:r w:rsidRPr="00414A96" w:rsidR="4C406265">
        <w:rPr>
          <w:rFonts w:ascii="Calibri" w:hAnsi="Calibri" w:eastAsia="Arial" w:cs="Calibri"/>
          <w:color w:val="000000" w:themeColor="text1"/>
        </w:rPr>
        <w:t xml:space="preserve">This also means you should not cheat, copy, or mislead others about what is your work; nor should you help others to do the same. For example, it is prohibited </w:t>
      </w:r>
      <w:proofErr w:type="gramStart"/>
      <w:r w:rsidRPr="00414A96" w:rsidR="4C406265">
        <w:rPr>
          <w:rFonts w:ascii="Calibri" w:hAnsi="Calibri" w:eastAsia="Arial" w:cs="Calibri"/>
          <w:color w:val="000000" w:themeColor="text1"/>
        </w:rPr>
        <w:t>to:</w:t>
      </w:r>
      <w:proofErr w:type="gramEnd"/>
      <w:r w:rsidRPr="00414A96" w:rsidR="4C406265">
        <w:rPr>
          <w:rFonts w:ascii="Calibri" w:hAnsi="Calibri" w:eastAsia="Arial" w:cs="Calibri"/>
          <w:color w:val="000000" w:themeColor="text1"/>
        </w:rPr>
        <w:t xml:space="preserve"> share your past assignments and answers with other students; work with other students on an assignment when an instructor has not expressly given permission; or spread information through word of mouth, social media, </w:t>
      </w:r>
      <w:r w:rsidRPr="00414A96" w:rsidR="00D13A20">
        <w:rPr>
          <w:rFonts w:ascii="Calibri" w:hAnsi="Calibri" w:eastAsia="Arial" w:cs="Calibri"/>
          <w:color w:val="000000" w:themeColor="text1"/>
        </w:rPr>
        <w:t xml:space="preserve">websites, </w:t>
      </w:r>
      <w:r w:rsidRPr="00414A96" w:rsidR="4C406265">
        <w:rPr>
          <w:rFonts w:ascii="Calibri" w:hAnsi="Calibri" w:eastAsia="Arial" w:cs="Calibri"/>
          <w:color w:val="000000" w:themeColor="text1"/>
        </w:rPr>
        <w:t>or other channels that subverts the fair evaluation of a class exercise, or assessment.</w:t>
      </w:r>
    </w:p>
    <w:p w:rsidRPr="00414A96" w:rsidR="00D13A20" w:rsidP="45EF9FC5" w:rsidRDefault="00D13A20" w14:paraId="2E09A6C1" w14:textId="2EFBE439">
      <w:pPr>
        <w:rPr>
          <w:rFonts w:ascii="Calibri" w:hAnsi="Calibri" w:cs="Calibri"/>
          <w:b/>
          <w:bCs/>
        </w:rPr>
      </w:pPr>
      <w:r w:rsidRPr="00414A96">
        <w:rPr>
          <w:rFonts w:ascii="Calibri" w:hAnsi="Calibri" w:cs="Calibri"/>
          <w:b/>
          <w:bCs/>
        </w:rPr>
        <w:t xml:space="preserve">Why is academic integrity important? </w:t>
      </w:r>
    </w:p>
    <w:p w:rsidRPr="00414A96" w:rsidR="00E04E7E" w:rsidP="00D26A1E" w:rsidRDefault="00E04E7E" w14:paraId="2DB1B392" w14:textId="0C528FFD">
      <w:pPr>
        <w:rPr>
          <w:rFonts w:ascii="Calibri" w:hAnsi="Calibri" w:cs="Calibri"/>
        </w:rPr>
      </w:pPr>
      <w:r w:rsidRPr="00414A96">
        <w:rPr>
          <w:rFonts w:ascii="Calibri" w:hAnsi="Calibri" w:cs="Calibri"/>
          <w:i/>
          <w:iCs/>
        </w:rPr>
        <w:t>Sample text f</w:t>
      </w:r>
      <w:r w:rsidRPr="00414A96" w:rsidR="00A83228">
        <w:rPr>
          <w:rFonts w:ascii="Calibri" w:hAnsi="Calibri" w:cs="Calibri"/>
          <w:i/>
          <w:iCs/>
        </w:rPr>
        <w:t>or writing and other courses where students are producing new knowledge:</w:t>
      </w:r>
      <w:r w:rsidRPr="00414A96" w:rsidR="00A83228">
        <w:rPr>
          <w:rFonts w:ascii="Calibri" w:hAnsi="Calibri" w:cs="Calibri"/>
        </w:rPr>
        <w:t xml:space="preserve"> </w:t>
      </w:r>
    </w:p>
    <w:p w:rsidRPr="00414A96" w:rsidR="005B0C64" w:rsidP="00D26A1E" w:rsidRDefault="005B0C64" w14:paraId="4BF536D1" w14:textId="1542A1F6">
      <w:pPr>
        <w:rPr>
          <w:rFonts w:ascii="Calibri" w:hAnsi="Calibri" w:cs="Calibri"/>
          <w:lang w:val="en-CA"/>
        </w:rPr>
      </w:pPr>
      <w:r w:rsidRPr="00414A96">
        <w:rPr>
          <w:rFonts w:ascii="Calibri" w:hAnsi="Calibri" w:cs="Calibri"/>
          <w:lang w:val="en-CA"/>
        </w:rPr>
        <w:t xml:space="preserve">The course teaching team, </w:t>
      </w:r>
      <w:r w:rsidRPr="00414A96" w:rsidR="00A83228">
        <w:rPr>
          <w:rFonts w:ascii="Calibri" w:hAnsi="Calibri" w:cs="Calibri"/>
          <w:lang w:val="en-CA"/>
        </w:rPr>
        <w:t>UBC</w:t>
      </w:r>
      <w:r w:rsidRPr="00414A96">
        <w:rPr>
          <w:rFonts w:ascii="Calibri" w:hAnsi="Calibri" w:cs="Calibri"/>
          <w:lang w:val="en-CA"/>
        </w:rPr>
        <w:t>,</w:t>
      </w:r>
      <w:r w:rsidRPr="00414A96" w:rsidR="00A83228">
        <w:rPr>
          <w:rFonts w:ascii="Calibri" w:hAnsi="Calibri" w:cs="Calibri"/>
          <w:lang w:val="en-CA"/>
        </w:rPr>
        <w:t xml:space="preserve"> and the scholarly community at large share an understanding of the ethical ways that we use to produce knowledge. A core practice of this shared value of academic integrity is that we acknowledge the contributions of others to our own work, but it also means we produce our own contributions that add to the scholarly conversation: we don’t buy or copy papers or </w:t>
      </w:r>
      <w:proofErr w:type="gramStart"/>
      <w:r w:rsidRPr="00414A96" w:rsidR="00A83228">
        <w:rPr>
          <w:rFonts w:ascii="Calibri" w:hAnsi="Calibri" w:cs="Calibri"/>
          <w:lang w:val="en-CA"/>
        </w:rPr>
        <w:t>exams, or</w:t>
      </w:r>
      <w:proofErr w:type="gramEnd"/>
      <w:r w:rsidRPr="00414A96" w:rsidR="00A83228">
        <w:rPr>
          <w:rFonts w:ascii="Calibri" w:hAnsi="Calibri" w:cs="Calibri"/>
          <w:lang w:val="en-CA"/>
        </w:rPr>
        <w:t xml:space="preserve"> have someone else edit them. We also don’t falsify data or sources, or hand in the same work in more than one course.</w:t>
      </w:r>
    </w:p>
    <w:p w:rsidRPr="00707B32" w:rsidR="005B0C64" w:rsidP="14BE17CD" w:rsidRDefault="00E04E7E" w14:paraId="15DE7E82" w14:textId="7512804F">
      <w:pPr>
        <w:rPr>
          <w:rFonts w:ascii="Calibri" w:hAnsi="Calibri" w:cs="Calibri"/>
          <w:i w:val="1"/>
          <w:iCs w:val="1"/>
          <w:lang w:val="en-CA"/>
        </w:rPr>
      </w:pPr>
      <w:r w:rsidRPr="14BE17CD" w:rsidR="00E04E7E">
        <w:rPr>
          <w:rFonts w:ascii="Calibri" w:hAnsi="Calibri" w:cs="Calibri"/>
          <w:i w:val="1"/>
          <w:iCs w:val="1"/>
          <w:lang w:val="en-CA"/>
        </w:rPr>
        <w:t xml:space="preserve">Sample </w:t>
      </w:r>
      <w:r w:rsidRPr="14BE17CD" w:rsidR="00E04E7E">
        <w:rPr>
          <w:rFonts w:ascii="Calibri" w:hAnsi="Calibri" w:cs="Calibri"/>
          <w:i w:val="1"/>
          <w:iCs w:val="1"/>
          <w:lang w:val="en-CA"/>
        </w:rPr>
        <w:t>te</w:t>
      </w:r>
      <w:r w:rsidRPr="14BE17CD" w:rsidR="0D2929C9">
        <w:rPr>
          <w:rFonts w:ascii="Calibri" w:hAnsi="Calibri" w:cs="Calibri"/>
          <w:i w:val="1"/>
          <w:iCs w:val="1"/>
          <w:lang w:val="en-CA"/>
        </w:rPr>
        <w:t>x</w:t>
      </w:r>
      <w:r w:rsidRPr="14BE17CD" w:rsidR="00E04E7E">
        <w:rPr>
          <w:rFonts w:ascii="Calibri" w:hAnsi="Calibri" w:cs="Calibri"/>
          <w:i w:val="1"/>
          <w:iCs w:val="1"/>
          <w:lang w:val="en-CA"/>
        </w:rPr>
        <w:t>t</w:t>
      </w:r>
      <w:r w:rsidRPr="14BE17CD" w:rsidR="00E04E7E">
        <w:rPr>
          <w:rFonts w:ascii="Calibri" w:hAnsi="Calibri" w:cs="Calibri"/>
          <w:i w:val="1"/>
          <w:iCs w:val="1"/>
          <w:lang w:val="en-CA"/>
        </w:rPr>
        <w:t xml:space="preserve"> f</w:t>
      </w:r>
      <w:r w:rsidRPr="14BE17CD" w:rsidR="005B0C64">
        <w:rPr>
          <w:rFonts w:ascii="Calibri" w:hAnsi="Calibri" w:cs="Calibri"/>
          <w:i w:val="1"/>
          <w:iCs w:val="1"/>
          <w:lang w:val="en-CA"/>
        </w:rPr>
        <w:t xml:space="preserve">or courses where students are </w:t>
      </w:r>
      <w:r w:rsidRPr="14BE17CD" w:rsidR="00E04E7E">
        <w:rPr>
          <w:rFonts w:ascii="Calibri" w:hAnsi="Calibri" w:cs="Calibri"/>
          <w:i w:val="1"/>
          <w:iCs w:val="1"/>
          <w:lang w:val="en-CA"/>
        </w:rPr>
        <w:t xml:space="preserve">demonstrating knowledge through assignments and tests: </w:t>
      </w:r>
    </w:p>
    <w:p w:rsidRPr="0021647F" w:rsidR="0021647F" w:rsidP="0021647F" w:rsidRDefault="0021647F" w14:paraId="17E6E2D2" w14:textId="77777777">
      <w:pPr>
        <w:spacing w:after="120" w:line="240" w:lineRule="auto"/>
        <w:rPr>
          <w:rFonts w:ascii="Calibri" w:hAnsi="Calibri" w:eastAsia="Times New Roman" w:cs="Calibri"/>
          <w:lang w:val="en-CA"/>
        </w:rPr>
      </w:pPr>
      <w:proofErr w:type="gramStart"/>
      <w:r w:rsidRPr="0021647F">
        <w:rPr>
          <w:rFonts w:ascii="Calibri" w:hAnsi="Calibri" w:eastAsia="Times New Roman" w:cs="Calibri"/>
          <w:color w:val="000000"/>
          <w:lang w:val="en-CA"/>
        </w:rPr>
        <w:t>As a student, your number one task</w:t>
      </w:r>
      <w:proofErr w:type="gramEnd"/>
      <w:r w:rsidRPr="0021647F">
        <w:rPr>
          <w:rFonts w:ascii="Calibri" w:hAnsi="Calibri" w:eastAsia="Times New Roman" w:cs="Calibri"/>
          <w:color w:val="000000"/>
          <w:lang w:val="en-CA"/>
        </w:rPr>
        <w:t xml:space="preserve"> is to learn new things. Just like your professors, however, you are a member of a university scholarly community. As a part of this community, you are responsible for engaging with existing knowledge and contributing ideas of your own. Academics—including </w:t>
      </w:r>
      <w:proofErr w:type="gramStart"/>
      <w:r w:rsidRPr="0021647F">
        <w:rPr>
          <w:rFonts w:ascii="Calibri" w:hAnsi="Calibri" w:eastAsia="Times New Roman" w:cs="Calibri"/>
          <w:color w:val="000000"/>
          <w:lang w:val="en-CA"/>
        </w:rPr>
        <w:t>you!—</w:t>
      </w:r>
      <w:proofErr w:type="gramEnd"/>
      <w:r w:rsidRPr="0021647F">
        <w:rPr>
          <w:rFonts w:ascii="Calibri" w:hAnsi="Calibri" w:eastAsia="Times New Roman" w:cs="Calibri"/>
          <w:color w:val="000000"/>
          <w:lang w:val="en-CA"/>
        </w:rPr>
        <w:t>build knowledge through rigorous research that expands on the contributions of others, both in the faraway past and around the world today. This is called scholarship. Academic integrity, in short, means being an honest, diligent, and responsible scholar. This includes:</w:t>
      </w:r>
    </w:p>
    <w:p w:rsidRPr="0021647F" w:rsidR="0021647F" w:rsidP="0021647F" w:rsidRDefault="0021647F" w14:paraId="0F984B17" w14:textId="77777777">
      <w:pPr>
        <w:numPr>
          <w:ilvl w:val="0"/>
          <w:numId w:val="2"/>
        </w:numPr>
        <w:spacing w:after="0" w:line="240" w:lineRule="auto"/>
        <w:textAlignment w:val="baseline"/>
        <w:rPr>
          <w:rFonts w:ascii="Calibri" w:hAnsi="Calibri" w:eastAsia="Times New Roman" w:cs="Calibri"/>
          <w:color w:val="000000"/>
          <w:lang w:val="en-CA"/>
        </w:rPr>
      </w:pPr>
      <w:r w:rsidRPr="0021647F">
        <w:rPr>
          <w:rFonts w:ascii="Calibri" w:hAnsi="Calibri" w:eastAsia="Times New Roman" w:cs="Calibri"/>
          <w:color w:val="000000"/>
          <w:lang w:val="en-CA"/>
        </w:rPr>
        <w:t>Accurately reporting the results of your research, e.g., when collecting data in a lab.</w:t>
      </w:r>
    </w:p>
    <w:p w:rsidRPr="0021647F" w:rsidR="0021647F" w:rsidP="0021647F" w:rsidRDefault="0021647F" w14:paraId="608558B1" w14:textId="77777777">
      <w:pPr>
        <w:numPr>
          <w:ilvl w:val="0"/>
          <w:numId w:val="2"/>
        </w:numPr>
        <w:spacing w:after="0" w:line="240" w:lineRule="auto"/>
        <w:textAlignment w:val="baseline"/>
        <w:rPr>
          <w:rFonts w:ascii="Calibri" w:hAnsi="Calibri" w:eastAsia="Times New Roman" w:cs="Calibri"/>
          <w:color w:val="000000"/>
          <w:lang w:val="en-CA"/>
        </w:rPr>
      </w:pPr>
      <w:r w:rsidRPr="0021647F">
        <w:rPr>
          <w:rFonts w:ascii="Calibri" w:hAnsi="Calibri" w:eastAsia="Times New Roman" w:cs="Calibri"/>
          <w:color w:val="000000"/>
          <w:lang w:val="en-CA"/>
        </w:rPr>
        <w:t>Taking exams without cheating.</w:t>
      </w:r>
    </w:p>
    <w:p w:rsidRPr="0021647F" w:rsidR="0021647F" w:rsidP="0021647F" w:rsidRDefault="0021647F" w14:paraId="76A86600" w14:textId="77777777">
      <w:pPr>
        <w:numPr>
          <w:ilvl w:val="0"/>
          <w:numId w:val="2"/>
        </w:numPr>
        <w:spacing w:after="0" w:line="240" w:lineRule="auto"/>
        <w:textAlignment w:val="baseline"/>
        <w:rPr>
          <w:rFonts w:ascii="Calibri" w:hAnsi="Calibri" w:eastAsia="Times New Roman" w:cs="Calibri"/>
          <w:color w:val="000000"/>
          <w:lang w:val="en-CA"/>
        </w:rPr>
      </w:pPr>
      <w:r w:rsidRPr="0021647F">
        <w:rPr>
          <w:rFonts w:ascii="Calibri" w:hAnsi="Calibri" w:eastAsia="Times New Roman" w:cs="Calibri"/>
          <w:color w:val="000000"/>
          <w:lang w:val="en-CA"/>
        </w:rPr>
        <w:lastRenderedPageBreak/>
        <w:t>Completing assignments independently or acknowledging collaboration when appropriate. Collaboration through group work is an effective way to learn. I will clearly indicate when you should collaborate, for example during in-class group work and on some online homework assignments.</w:t>
      </w:r>
    </w:p>
    <w:p w:rsidRPr="0021647F" w:rsidR="0021647F" w:rsidP="0021647F" w:rsidRDefault="0021647F" w14:paraId="355DF6D3" w14:textId="77777777">
      <w:pPr>
        <w:numPr>
          <w:ilvl w:val="0"/>
          <w:numId w:val="2"/>
        </w:numPr>
        <w:spacing w:after="0" w:line="240" w:lineRule="auto"/>
        <w:textAlignment w:val="baseline"/>
        <w:rPr>
          <w:rFonts w:ascii="Calibri" w:hAnsi="Calibri" w:eastAsia="Times New Roman" w:cs="Calibri"/>
          <w:color w:val="000000"/>
          <w:lang w:val="en-CA"/>
        </w:rPr>
      </w:pPr>
      <w:r w:rsidRPr="0021647F">
        <w:rPr>
          <w:rFonts w:ascii="Calibri" w:hAnsi="Calibri" w:eastAsia="Times New Roman" w:cs="Calibri"/>
          <w:color w:val="000000"/>
          <w:lang w:val="en-CA"/>
        </w:rPr>
        <w:t>Creating and expressing your own original ideas.</w:t>
      </w:r>
    </w:p>
    <w:p w:rsidRPr="0021647F" w:rsidR="0021647F" w:rsidP="0021647F" w:rsidRDefault="0021647F" w14:paraId="70D2DAFC" w14:textId="77777777">
      <w:pPr>
        <w:numPr>
          <w:ilvl w:val="0"/>
          <w:numId w:val="2"/>
        </w:numPr>
        <w:spacing w:after="0" w:line="240" w:lineRule="auto"/>
        <w:textAlignment w:val="baseline"/>
        <w:rPr>
          <w:rFonts w:ascii="Calibri" w:hAnsi="Calibri" w:eastAsia="Times New Roman" w:cs="Calibri"/>
          <w:color w:val="000000"/>
          <w:lang w:val="en-CA"/>
        </w:rPr>
      </w:pPr>
      <w:r w:rsidRPr="0021647F">
        <w:rPr>
          <w:rFonts w:ascii="Calibri" w:hAnsi="Calibri" w:eastAsia="Times New Roman" w:cs="Calibri"/>
          <w:color w:val="000000"/>
          <w:lang w:val="en-CA"/>
        </w:rPr>
        <w:t>Engaging with the ideas of others, both past and present, in a variety of scholarly platforms such as research journals, books by academics, lectures, etc.</w:t>
      </w:r>
    </w:p>
    <w:p w:rsidR="00AA144E" w:rsidP="77C4E4E6" w:rsidRDefault="00AA144E" w14:paraId="51B20CD2" w14:textId="5C284F70">
      <w:pPr>
        <w:numPr>
          <w:ilvl w:val="0"/>
          <w:numId w:val="2"/>
        </w:numPr>
        <w:spacing w:after="120" w:line="240" w:lineRule="auto"/>
        <w:ind/>
        <w:rPr>
          <w:rFonts w:ascii="Calibri" w:hAnsi="Calibri" w:eastAsia="Times New Roman" w:cs="Calibri"/>
          <w:color w:val="000000" w:themeColor="text1" w:themeTint="FF" w:themeShade="FF"/>
          <w:lang w:val="en-CA"/>
        </w:rPr>
      </w:pPr>
      <w:r w:rsidRPr="77C4E4E6" w:rsidR="0021647F">
        <w:rPr>
          <w:rFonts w:ascii="Calibri" w:hAnsi="Calibri" w:eastAsia="Times New Roman" w:cs="Calibri"/>
          <w:color w:val="000000" w:themeColor="text1" w:themeTint="FF" w:themeShade="FF"/>
          <w:lang w:val="en-CA"/>
        </w:rPr>
        <w:t>Explicitly acknowledging the sources of your knowledge, especially through accurate citation practices.</w:t>
      </w:r>
    </w:p>
    <w:p w:rsidR="00AA144E" w:rsidP="00D26A1E" w:rsidRDefault="00A04CAA" w14:paraId="7C72B766" w14:textId="4EDFB3C6">
      <w:pPr>
        <w:rPr>
          <w:rFonts w:ascii="Calibri" w:hAnsi="Calibri" w:cs="Calibri"/>
          <w:lang w:val="en-CA"/>
        </w:rPr>
      </w:pPr>
      <w:r>
        <w:rPr>
          <w:rFonts w:ascii="Calibri" w:hAnsi="Calibri" w:cs="Calibri"/>
          <w:b/>
          <w:bCs/>
          <w:lang w:val="en-CA"/>
        </w:rPr>
        <w:t>What should I know about sharing course materials?</w:t>
      </w:r>
    </w:p>
    <w:p w:rsidRPr="00AA144E" w:rsidR="00AA144E" w:rsidP="00D26A1E" w:rsidRDefault="00AA144E" w14:paraId="395D6B2F" w14:textId="7D428845">
      <w:pPr>
        <w:rPr>
          <w:rFonts w:ascii="Calibri" w:hAnsi="Calibri" w:cs="Calibri"/>
          <w:lang w:val="en-CA"/>
        </w:rPr>
      </w:pPr>
      <w:r w:rsidRPr="00AA144E">
        <w:rPr>
          <w:rFonts w:ascii="Calibri" w:hAnsi="Calibri" w:cs="Calibri"/>
          <w:lang w:val="en-CA"/>
        </w:rPr>
        <w:t xml:space="preserve">We are working hard to provide all the materials you need to succeed in this course. In return, please respect our work. All assignment instructions, quiz questions and answers, discussion questions, announcements, PowerPoint slides, audio/video recordings, Canvas modules, and any other materials provided to you by the Teaching Team or in the textbook are for use in this course by students currently enrolled [course/section]. It is </w:t>
      </w:r>
      <w:r w:rsidRPr="00AA144E">
        <w:rPr>
          <w:rFonts w:ascii="Calibri" w:hAnsi="Calibri" w:cs="Calibri"/>
          <w:i/>
          <w:iCs/>
          <w:lang w:val="en-CA"/>
        </w:rPr>
        <w:t>unacceptable</w:t>
      </w:r>
      <w:r w:rsidRPr="00AA144E">
        <w:rPr>
          <w:rFonts w:ascii="Calibri" w:hAnsi="Calibri" w:cs="Calibri"/>
          <w:lang w:val="en-CA"/>
        </w:rPr>
        <w:t xml:space="preserve"> to share any of these materials beyond our course, including by posting on file-sharing websites (e.g., </w:t>
      </w:r>
      <w:proofErr w:type="spellStart"/>
      <w:r w:rsidRPr="00AA144E">
        <w:rPr>
          <w:rFonts w:ascii="Calibri" w:hAnsi="Calibri" w:cs="Calibri"/>
          <w:lang w:val="en-CA"/>
        </w:rPr>
        <w:t>CourseHero</w:t>
      </w:r>
      <w:proofErr w:type="spellEnd"/>
      <w:r w:rsidRPr="00AA144E">
        <w:rPr>
          <w:rFonts w:ascii="Calibri" w:hAnsi="Calibri" w:cs="Calibri"/>
          <w:lang w:val="en-CA"/>
        </w:rPr>
        <w:t xml:space="preserve">, Google Docs). It is </w:t>
      </w:r>
      <w:r w:rsidRPr="00AA144E">
        <w:rPr>
          <w:rFonts w:ascii="Calibri" w:hAnsi="Calibri" w:cs="Calibri"/>
          <w:i/>
          <w:iCs/>
          <w:lang w:val="en-CA"/>
        </w:rPr>
        <w:t>unacceptable</w:t>
      </w:r>
      <w:r w:rsidRPr="00AA144E">
        <w:rPr>
          <w:rFonts w:ascii="Calibri" w:hAnsi="Calibri" w:cs="Calibri"/>
          <w:lang w:val="en-CA"/>
        </w:rPr>
        <w:t xml:space="preserve"> to copy and paste sentences from the textbook (e.g., definitions) into for-profit software (e.g., Quizlet) for use in studying. Respect the Teaching Team and textbook authors’ intellectual </w:t>
      </w:r>
      <w:proofErr w:type="gramStart"/>
      <w:r w:rsidRPr="00AA144E">
        <w:rPr>
          <w:rFonts w:ascii="Calibri" w:hAnsi="Calibri" w:cs="Calibri"/>
          <w:lang w:val="en-CA"/>
        </w:rPr>
        <w:t>property, and</w:t>
      </w:r>
      <w:proofErr w:type="gramEnd"/>
      <w:r w:rsidRPr="00AA144E">
        <w:rPr>
          <w:rFonts w:ascii="Calibri" w:hAnsi="Calibri" w:cs="Calibri"/>
          <w:lang w:val="en-CA"/>
        </w:rPr>
        <w:t xml:space="preserve"> follow </w:t>
      </w:r>
      <w:hyperlink w:history="1" r:id="rId10">
        <w:r w:rsidRPr="00AA144E">
          <w:rPr>
            <w:rStyle w:val="Hyperlink"/>
            <w:rFonts w:ascii="Calibri" w:hAnsi="Calibri" w:cs="Calibri"/>
            <w:lang w:val="en-CA"/>
          </w:rPr>
          <w:t>c</w:t>
        </w:r>
        <w:r w:rsidRPr="00AA144E">
          <w:rPr>
            <w:rStyle w:val="Hyperlink"/>
            <w:rFonts w:ascii="Calibri" w:hAnsi="Calibri" w:cs="Calibri"/>
            <w:lang w:val="en-CA"/>
          </w:rPr>
          <w:t>o</w:t>
        </w:r>
        <w:r w:rsidRPr="00AA144E">
          <w:rPr>
            <w:rStyle w:val="Hyperlink"/>
            <w:rFonts w:ascii="Calibri" w:hAnsi="Calibri" w:cs="Calibri"/>
            <w:lang w:val="en-CA"/>
          </w:rPr>
          <w:t>pyright law</w:t>
        </w:r>
      </w:hyperlink>
      <w:r w:rsidRPr="00AA144E">
        <w:rPr>
          <w:rFonts w:ascii="Calibri" w:hAnsi="Calibri" w:cs="Calibri"/>
          <w:lang w:val="en-CA"/>
        </w:rPr>
        <w:t>.</w:t>
      </w:r>
    </w:p>
    <w:p w:rsidRPr="00414A96" w:rsidR="00A810FE" w:rsidP="00D26A1E" w:rsidRDefault="00A810FE" w14:paraId="2A29EE6F" w14:textId="31237C1E">
      <w:pPr>
        <w:rPr>
          <w:rFonts w:ascii="Calibri" w:hAnsi="Calibri" w:cs="Calibri"/>
          <w:b/>
          <w:bCs/>
        </w:rPr>
      </w:pPr>
      <w:r w:rsidRPr="00414A96">
        <w:rPr>
          <w:rFonts w:ascii="Calibri" w:hAnsi="Calibri" w:cs="Calibri"/>
          <w:b/>
          <w:bCs/>
        </w:rPr>
        <w:t>What happens when academic integrity is breached?</w:t>
      </w:r>
    </w:p>
    <w:p w:rsidRPr="008B2E0A" w:rsidR="00D95C7D" w:rsidP="008B2E0A" w:rsidRDefault="00D26A1E" w14:paraId="60A5C6D9" w14:textId="1B3556A8">
      <w:pPr>
        <w:spacing w:after="120" w:line="240" w:lineRule="auto"/>
        <w:rPr>
          <w:rFonts w:ascii="Calibri" w:hAnsi="Calibri" w:eastAsia="Times New Roman" w:cs="Calibri"/>
          <w:lang w:val="en-CA"/>
        </w:rPr>
      </w:pPr>
      <w:r w:rsidRPr="00414A96">
        <w:rPr>
          <w:rFonts w:ascii="Calibri" w:hAnsi="Calibri" w:cs="Calibri"/>
        </w:rPr>
        <w:t xml:space="preserve">Violations of academic integrity (i.e., misconduct) lead to the breakdown of the academic enterprise, and therefore serious consequences </w:t>
      </w:r>
      <w:proofErr w:type="gramStart"/>
      <w:r w:rsidRPr="00414A96">
        <w:rPr>
          <w:rFonts w:ascii="Calibri" w:hAnsi="Calibri" w:cs="Calibri"/>
        </w:rPr>
        <w:t>arise</w:t>
      </w:r>
      <w:proofErr w:type="gramEnd"/>
      <w:r w:rsidRPr="00414A96">
        <w:rPr>
          <w:rFonts w:ascii="Calibri" w:hAnsi="Calibri" w:cs="Calibri"/>
        </w:rPr>
        <w:t xml:space="preserve"> and harsh sanctions are imposed. For example, incidences of plagiarism or cheating may result in a mark of zero on the assignment or exam and more serious consequences may apply if the matter is referred for consideration for academic discipline. Careful records are kept</w:t>
      </w:r>
      <w:r w:rsidRPr="00414A96" w:rsidR="00B75CC1">
        <w:rPr>
          <w:rFonts w:ascii="Calibri" w:hAnsi="Calibri" w:cs="Calibri"/>
        </w:rPr>
        <w:t xml:space="preserve"> </w:t>
      </w:r>
      <w:proofErr w:type="gramStart"/>
      <w:r w:rsidRPr="00414A96">
        <w:rPr>
          <w:rFonts w:ascii="Calibri" w:hAnsi="Calibri" w:cs="Calibri"/>
        </w:rPr>
        <w:t>to monitor</w:t>
      </w:r>
      <w:proofErr w:type="gramEnd"/>
      <w:r w:rsidRPr="00414A96">
        <w:rPr>
          <w:rFonts w:ascii="Calibri" w:hAnsi="Calibri" w:cs="Calibri"/>
        </w:rPr>
        <w:t xml:space="preserve"> and prevent recurrences.</w:t>
      </w:r>
      <w:r w:rsidRPr="008B2E0A" w:rsidR="008B2E0A">
        <w:rPr>
          <w:rFonts w:ascii="Calibri" w:hAnsi="Calibri" w:eastAsia="Times New Roman" w:cs="Calibri"/>
          <w:color w:val="000000"/>
          <w:lang w:val="en-CA"/>
        </w:rPr>
        <w:t xml:space="preserve"> </w:t>
      </w:r>
      <w:r w:rsidRPr="0021647F" w:rsidR="008B2E0A">
        <w:rPr>
          <w:rFonts w:ascii="Calibri" w:hAnsi="Calibri" w:eastAsia="Times New Roman" w:cs="Calibri"/>
          <w:color w:val="000000"/>
          <w:lang w:val="en-CA"/>
        </w:rPr>
        <w:t xml:space="preserve">Any instance of cheating or taking credit for someone else’s work, whether intentionally or unintentionally, can and often will result in at minimum a grade of zero for the assignment, and these cases will be reported to the Head of the Department of </w:t>
      </w:r>
      <w:r w:rsidR="008B2E0A">
        <w:rPr>
          <w:rFonts w:ascii="Calibri" w:hAnsi="Calibri" w:eastAsia="Times New Roman" w:cs="Calibri"/>
          <w:color w:val="000000"/>
          <w:lang w:val="en-CA"/>
        </w:rPr>
        <w:t>[department]</w:t>
      </w:r>
      <w:r w:rsidRPr="0021647F" w:rsidR="008B2E0A">
        <w:rPr>
          <w:rFonts w:ascii="Calibri" w:hAnsi="Calibri" w:eastAsia="Times New Roman" w:cs="Calibri"/>
          <w:color w:val="000000"/>
          <w:lang w:val="en-CA"/>
        </w:rPr>
        <w:t xml:space="preserve"> and Associate Dean Academic of the</w:t>
      </w:r>
      <w:r w:rsidR="008B2E0A">
        <w:rPr>
          <w:rFonts w:ascii="Calibri" w:hAnsi="Calibri" w:eastAsia="Times New Roman" w:cs="Calibri"/>
          <w:color w:val="000000"/>
          <w:lang w:val="en-CA"/>
        </w:rPr>
        <w:t xml:space="preserve"> Faculty of</w:t>
      </w:r>
      <w:r w:rsidRPr="0021647F" w:rsidR="008B2E0A">
        <w:rPr>
          <w:rFonts w:ascii="Calibri" w:hAnsi="Calibri" w:eastAsia="Times New Roman" w:cs="Calibri"/>
          <w:color w:val="000000"/>
          <w:lang w:val="en-CA"/>
        </w:rPr>
        <w:t xml:space="preserve"> </w:t>
      </w:r>
      <w:r w:rsidR="008B2E0A">
        <w:rPr>
          <w:rFonts w:ascii="Calibri" w:hAnsi="Calibri" w:eastAsia="Times New Roman" w:cs="Calibri"/>
          <w:color w:val="000000"/>
          <w:lang w:val="en-CA"/>
        </w:rPr>
        <w:t>[name]</w:t>
      </w:r>
      <w:r w:rsidRPr="0021647F" w:rsidR="008B2E0A">
        <w:rPr>
          <w:rFonts w:ascii="Calibri" w:hAnsi="Calibri" w:eastAsia="Times New Roman" w:cs="Calibri"/>
          <w:color w:val="000000"/>
          <w:lang w:val="en-CA"/>
        </w:rPr>
        <w:t xml:space="preserve">. </w:t>
      </w:r>
    </w:p>
    <w:p w:rsidR="00A810FE" w:rsidP="45EF9FC5" w:rsidRDefault="00A810FE" w14:paraId="00F1A46E" w14:textId="71E3BB9A">
      <w:pPr>
        <w:rPr>
          <w:rFonts w:ascii="Calibri" w:hAnsi="Calibri" w:cs="Calibri"/>
          <w:b/>
          <w:bCs/>
        </w:rPr>
      </w:pPr>
      <w:r w:rsidRPr="00414A96">
        <w:rPr>
          <w:rFonts w:ascii="Calibri" w:hAnsi="Calibri" w:cs="Calibri"/>
          <w:b/>
          <w:bCs/>
        </w:rPr>
        <w:t xml:space="preserve">What support is available? </w:t>
      </w:r>
    </w:p>
    <w:p w:rsidR="001F0097" w:rsidP="0021647F" w:rsidRDefault="001F0097" w14:paraId="6BD1A163" w14:textId="77777777">
      <w:pPr>
        <w:pStyle w:val="NormalWeb"/>
        <w:spacing w:after="120"/>
        <w:rPr>
          <w:rFonts w:ascii="Calibri" w:hAnsi="Calibri" w:cs="Calibri"/>
          <w:sz w:val="22"/>
          <w:szCs w:val="22"/>
        </w:rPr>
      </w:pPr>
      <w:r w:rsidRPr="00414A96">
        <w:rPr>
          <w:rFonts w:ascii="Calibri" w:hAnsi="Calibri" w:cs="Calibri"/>
          <w:color w:val="000000"/>
          <w:sz w:val="22"/>
          <w:szCs w:val="22"/>
        </w:rPr>
        <w:t>Feel free to ask me about academic integrity. Part of my job is to guide your growth as a scholar, and I would much rather you ask for clarification than unintentionally engage in academic misconduct, which has serious consequences</w:t>
      </w:r>
      <w:r>
        <w:rPr>
          <w:rFonts w:ascii="Calibri" w:hAnsi="Calibri" w:cs="Calibri"/>
          <w:color w:val="000000"/>
          <w:sz w:val="22"/>
          <w:szCs w:val="22"/>
        </w:rPr>
        <w:t xml:space="preserve">. </w:t>
      </w:r>
      <w:r w:rsidRPr="00414A96" w:rsidR="00D95C7D">
        <w:rPr>
          <w:rFonts w:ascii="Calibri" w:hAnsi="Calibri" w:cs="Calibri"/>
          <w:sz w:val="22"/>
          <w:szCs w:val="22"/>
        </w:rPr>
        <w:t xml:space="preserve">If you are unsure about what constitutes academic misconduct, please reach out to me [how]. </w:t>
      </w:r>
    </w:p>
    <w:p w:rsidR="001F0097" w:rsidP="0021647F" w:rsidRDefault="0021647F" w14:paraId="7CB0B11A" w14:textId="69184648">
      <w:pPr>
        <w:pStyle w:val="NormalWeb"/>
        <w:spacing w:after="120"/>
        <w:rPr>
          <w:rFonts w:ascii="Calibri" w:hAnsi="Calibri" w:cs="Calibri"/>
          <w:color w:val="000000"/>
          <w:sz w:val="22"/>
          <w:szCs w:val="22"/>
        </w:rPr>
      </w:pPr>
      <w:r w:rsidRPr="00414A96">
        <w:rPr>
          <w:rFonts w:ascii="Calibri" w:hAnsi="Calibri" w:cs="Calibri"/>
          <w:color w:val="000000"/>
          <w:sz w:val="22"/>
          <w:szCs w:val="22"/>
        </w:rPr>
        <w:t xml:space="preserve">Sometimes students who are experiencing a lot of stress feel the only way to deal with a situation is to cheat. Please do not do this. Talk to me, and I am sure we can work something out together. </w:t>
      </w:r>
    </w:p>
    <w:p w:rsidRPr="00414A96" w:rsidR="001F0097" w:rsidP="0021647F" w:rsidRDefault="001F0097" w14:paraId="59616B0D" w14:textId="75567278">
      <w:pPr>
        <w:pStyle w:val="NormalWeb"/>
        <w:spacing w:after="120"/>
        <w:rPr>
          <w:rFonts w:ascii="Calibri" w:hAnsi="Calibri" w:cs="Calibri"/>
          <w:sz w:val="22"/>
          <w:szCs w:val="22"/>
        </w:rPr>
      </w:pPr>
      <w:r w:rsidRPr="00414A96">
        <w:rPr>
          <w:rFonts w:ascii="Calibri" w:hAnsi="Calibri" w:cs="Calibri"/>
          <w:color w:val="000000"/>
          <w:sz w:val="22"/>
          <w:szCs w:val="22"/>
        </w:rPr>
        <w:t>To help you learn your responsibilities as a scholar, please read and understand UBC’s expectations for academic honesty in the UBC Calendar: “</w:t>
      </w:r>
      <w:hyperlink w:history="1" r:id="rId11">
        <w:r w:rsidRPr="00414A96">
          <w:rPr>
            <w:rStyle w:val="Hyperlink"/>
            <w:rFonts w:ascii="Calibri" w:hAnsi="Calibri" w:cs="Calibri"/>
            <w:color w:val="1155CC"/>
            <w:sz w:val="22"/>
            <w:szCs w:val="22"/>
          </w:rPr>
          <w:t>Academic Honesty</w:t>
        </w:r>
      </w:hyperlink>
      <w:r w:rsidRPr="00414A96">
        <w:rPr>
          <w:rFonts w:ascii="Calibri" w:hAnsi="Calibri" w:cs="Calibri"/>
          <w:color w:val="000000"/>
          <w:sz w:val="22"/>
          <w:szCs w:val="22"/>
        </w:rPr>
        <w:t>,” “</w:t>
      </w:r>
      <w:hyperlink w:history="1" r:id="rId12">
        <w:r w:rsidRPr="00414A96">
          <w:rPr>
            <w:rStyle w:val="Hyperlink"/>
            <w:rFonts w:ascii="Calibri" w:hAnsi="Calibri" w:cs="Calibri"/>
            <w:color w:val="1155CC"/>
            <w:sz w:val="22"/>
            <w:szCs w:val="22"/>
          </w:rPr>
          <w:t>Academic Misconduct</w:t>
        </w:r>
      </w:hyperlink>
      <w:r w:rsidRPr="00414A96">
        <w:rPr>
          <w:rFonts w:ascii="Calibri" w:hAnsi="Calibri" w:cs="Calibri"/>
          <w:color w:val="000000"/>
          <w:sz w:val="22"/>
          <w:szCs w:val="22"/>
        </w:rPr>
        <w:t>,” and “</w:t>
      </w:r>
      <w:hyperlink w:history="1" r:id="rId13">
        <w:r w:rsidRPr="00414A96">
          <w:rPr>
            <w:rStyle w:val="Hyperlink"/>
            <w:rFonts w:ascii="Calibri" w:hAnsi="Calibri" w:cs="Calibri"/>
            <w:color w:val="1155CC"/>
            <w:sz w:val="22"/>
            <w:szCs w:val="22"/>
          </w:rPr>
          <w:t>Disciplinary Measures</w:t>
        </w:r>
      </w:hyperlink>
      <w:r w:rsidRPr="00414A96">
        <w:rPr>
          <w:rFonts w:ascii="Calibri" w:hAnsi="Calibri" w:cs="Calibri"/>
          <w:color w:val="000000"/>
          <w:sz w:val="22"/>
          <w:szCs w:val="22"/>
        </w:rPr>
        <w:t>,”. Read and reflect on the</w:t>
      </w:r>
      <w:hyperlink w:history="1" r:id="rId14">
        <w:r w:rsidRPr="00414A96">
          <w:rPr>
            <w:rStyle w:val="Hyperlink"/>
            <w:rFonts w:ascii="Calibri" w:hAnsi="Calibri" w:cs="Calibri"/>
            <w:color w:val="1155CC"/>
            <w:sz w:val="22"/>
            <w:szCs w:val="22"/>
          </w:rPr>
          <w:t xml:space="preserve"> Student Declaration and Responsibility</w:t>
        </w:r>
      </w:hyperlink>
      <w:r w:rsidRPr="00414A96">
        <w:rPr>
          <w:rFonts w:ascii="Calibri" w:hAnsi="Calibri" w:cs="Calibri"/>
          <w:color w:val="000000"/>
          <w:sz w:val="22"/>
          <w:szCs w:val="22"/>
        </w:rPr>
        <w:t>. There are resources to help you meet these expectations, for example the Chapman Learning Commons</w:t>
      </w:r>
      <w:hyperlink w:history="1" r:id="rId15">
        <w:r w:rsidRPr="00414A96">
          <w:rPr>
            <w:rStyle w:val="Hyperlink"/>
            <w:rFonts w:ascii="Calibri" w:hAnsi="Calibri" w:cs="Calibri"/>
            <w:color w:val="1155CC"/>
            <w:sz w:val="22"/>
            <w:szCs w:val="22"/>
          </w:rPr>
          <w:t xml:space="preserve"> "Understand Academic Integrity"</w:t>
        </w:r>
      </w:hyperlink>
      <w:r w:rsidRPr="00414A96">
        <w:rPr>
          <w:rFonts w:ascii="Calibri" w:hAnsi="Calibri" w:cs="Calibri"/>
          <w:color w:val="000000"/>
          <w:sz w:val="22"/>
          <w:szCs w:val="22"/>
        </w:rPr>
        <w:t>. </w:t>
      </w:r>
    </w:p>
    <w:p w:rsidRPr="00414A96" w:rsidR="001B1EFC" w:rsidP="45EF9FC5" w:rsidRDefault="001B1EFC" w14:paraId="66F87EB5" w14:textId="11BDE2D9">
      <w:pPr>
        <w:rPr>
          <w:rFonts w:ascii="Calibri" w:hAnsi="Calibri" w:cs="Calibri"/>
        </w:rPr>
      </w:pPr>
      <w:r w:rsidRPr="00414A96">
        <w:rPr>
          <w:rFonts w:ascii="Calibri" w:hAnsi="Calibri" w:cs="Calibri"/>
        </w:rPr>
        <w:t xml:space="preserve">For written assignments and help with plagiarism and citation, see the </w:t>
      </w:r>
      <w:hyperlink w:history="1" r:id="rId16">
        <w:r w:rsidRPr="00414A96">
          <w:rPr>
            <w:rStyle w:val="Hyperlink"/>
            <w:rFonts w:ascii="Calibri" w:hAnsi="Calibri" w:cs="Calibri"/>
          </w:rPr>
          <w:t>Centre for Writing and Scholarly Communication</w:t>
        </w:r>
      </w:hyperlink>
      <w:r w:rsidRPr="00414A96">
        <w:rPr>
          <w:rFonts w:ascii="Calibri" w:hAnsi="Calibri" w:cs="Calibri"/>
        </w:rPr>
        <w:t xml:space="preserve">. </w:t>
      </w:r>
    </w:p>
    <w:p w:rsidR="00D0653A" w:rsidP="45EF9FC5" w:rsidRDefault="001B1EFC" w14:paraId="68C86996" w14:textId="4DCB88ED">
      <w:pPr>
        <w:rPr>
          <w:rFonts w:ascii="Calibri" w:hAnsi="Calibri" w:cs="Calibri"/>
        </w:rPr>
      </w:pPr>
      <w:r w:rsidRPr="00414A96">
        <w:rPr>
          <w:rFonts w:ascii="Calibri" w:hAnsi="Calibri" w:cs="Calibri"/>
        </w:rPr>
        <w:t xml:space="preserve">Additional resources </w:t>
      </w:r>
      <w:r w:rsidRPr="00414A96" w:rsidR="00133768">
        <w:rPr>
          <w:rFonts w:ascii="Calibri" w:hAnsi="Calibri" w:cs="Calibri"/>
        </w:rPr>
        <w:t xml:space="preserve">for learning with integrity can be found on the UBC </w:t>
      </w:r>
      <w:hyperlink w:history="1" r:id="rId17">
        <w:r w:rsidRPr="00414A96" w:rsidR="00133768">
          <w:rPr>
            <w:rStyle w:val="Hyperlink"/>
            <w:rFonts w:ascii="Calibri" w:hAnsi="Calibri" w:cs="Calibri"/>
          </w:rPr>
          <w:t>Academic Integrity Website</w:t>
        </w:r>
      </w:hyperlink>
      <w:r w:rsidRPr="00414A96">
        <w:rPr>
          <w:rFonts w:ascii="Calibri" w:hAnsi="Calibri" w:cs="Calibri"/>
        </w:rPr>
        <w:t>.</w:t>
      </w:r>
      <w:r w:rsidRPr="00414A96" w:rsidR="00133768">
        <w:rPr>
          <w:rFonts w:ascii="Calibri" w:hAnsi="Calibri" w:cs="Calibri"/>
        </w:rPr>
        <w:t xml:space="preserve"> </w:t>
      </w:r>
    </w:p>
    <w:p w:rsidRPr="00D0653A" w:rsidR="00D0653A" w:rsidP="45EF9FC5" w:rsidRDefault="00D0653A" w14:paraId="2110BE0C" w14:textId="2B26E586">
      <w:pPr>
        <w:rPr>
          <w:rFonts w:ascii="Calibri" w:hAnsi="Calibri" w:cs="Calibri"/>
          <w:b/>
          <w:bCs/>
        </w:rPr>
      </w:pPr>
      <w:r w:rsidRPr="00D0653A">
        <w:rPr>
          <w:rFonts w:ascii="Calibri" w:hAnsi="Calibri" w:cs="Calibri"/>
          <w:b/>
          <w:bCs/>
        </w:rPr>
        <w:t>Reference</w:t>
      </w:r>
    </w:p>
    <w:p w:rsidRPr="003004F6" w:rsidR="00D0653A" w:rsidP="00D0653A" w:rsidRDefault="00D0653A" w14:paraId="2A984D55" w14:textId="77777777">
      <w:pPr>
        <w:pStyle w:val="Footer"/>
        <w:rPr>
          <w:lang w:val="en-CA"/>
        </w:rPr>
      </w:pPr>
      <w:r>
        <w:rPr>
          <w:lang w:val="en-CA"/>
        </w:rPr>
        <w:lastRenderedPageBreak/>
        <w:t xml:space="preserve">1. The content in this syllabus template is adapted from the helpful </w:t>
      </w:r>
      <w:hyperlink w:history="1" r:id="rId18">
        <w:r w:rsidRPr="002815DD">
          <w:rPr>
            <w:rStyle w:val="Hyperlink"/>
            <w:lang w:val="en-CA"/>
          </w:rPr>
          <w:t>document</w:t>
        </w:r>
      </w:hyperlink>
      <w:r>
        <w:rPr>
          <w:lang w:val="en-CA"/>
        </w:rPr>
        <w:t xml:space="preserve"> Dr. Catherine </w:t>
      </w:r>
      <w:proofErr w:type="spellStart"/>
      <w:r>
        <w:rPr>
          <w:lang w:val="en-CA"/>
        </w:rPr>
        <w:t>Rawn</w:t>
      </w:r>
      <w:proofErr w:type="spellEnd"/>
      <w:r>
        <w:rPr>
          <w:lang w:val="en-CA"/>
        </w:rPr>
        <w:t xml:space="preserve"> and others created in the summer of 2020. This document has complete examples from several instructors that are Creative Commons licensed for re-use with attribution.</w:t>
      </w:r>
    </w:p>
    <w:p w:rsidRPr="00414A96" w:rsidR="00D0653A" w:rsidP="45EF9FC5" w:rsidRDefault="00D0653A" w14:paraId="33DFC514" w14:textId="77777777">
      <w:pPr>
        <w:rPr>
          <w:rFonts w:ascii="Calibri" w:hAnsi="Calibri" w:cs="Calibri"/>
        </w:rPr>
      </w:pPr>
    </w:p>
    <w:p w:rsidRPr="00414A96" w:rsidR="45EF9FC5" w:rsidP="45EF9FC5" w:rsidRDefault="45EF9FC5" w14:paraId="4F24825D" w14:textId="71C0EDF6">
      <w:pPr>
        <w:rPr>
          <w:rFonts w:ascii="Calibri" w:hAnsi="Calibri" w:cs="Calibri"/>
        </w:rPr>
      </w:pPr>
    </w:p>
    <w:p w:rsidRPr="00414A96" w:rsidR="45EF9FC5" w:rsidP="45EF9FC5" w:rsidRDefault="45EF9FC5" w14:paraId="286FA914" w14:textId="5B8A6C2D">
      <w:pPr>
        <w:rPr>
          <w:rFonts w:ascii="Calibri" w:hAnsi="Calibri" w:cs="Calibri"/>
        </w:rPr>
      </w:pPr>
    </w:p>
    <w:p w:rsidRPr="00414A96" w:rsidR="45EF9FC5" w:rsidP="45EF9FC5" w:rsidRDefault="45EF9FC5" w14:paraId="0B757809" w14:textId="4CBAE97F">
      <w:pPr>
        <w:rPr>
          <w:rFonts w:ascii="Calibri" w:hAnsi="Calibri" w:cs="Calibri"/>
        </w:rPr>
      </w:pPr>
    </w:p>
    <w:sectPr w:rsidRPr="00414A96" w:rsidR="45EF9FC5" w:rsidSect="00AA144E">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30C" w:rsidP="003004F6" w:rsidRDefault="009C330C" w14:paraId="40BDD132" w14:textId="77777777">
      <w:pPr>
        <w:spacing w:after="0" w:line="240" w:lineRule="auto"/>
      </w:pPr>
      <w:r>
        <w:separator/>
      </w:r>
    </w:p>
  </w:endnote>
  <w:endnote w:type="continuationSeparator" w:id="0">
    <w:p w:rsidR="009C330C" w:rsidP="003004F6" w:rsidRDefault="009C330C" w14:paraId="5F1BDA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30C" w:rsidP="003004F6" w:rsidRDefault="009C330C" w14:paraId="011F0600" w14:textId="77777777">
      <w:pPr>
        <w:spacing w:after="0" w:line="240" w:lineRule="auto"/>
      </w:pPr>
      <w:r>
        <w:separator/>
      </w:r>
    </w:p>
  </w:footnote>
  <w:footnote w:type="continuationSeparator" w:id="0">
    <w:p w:rsidR="009C330C" w:rsidP="003004F6" w:rsidRDefault="009C330C" w14:paraId="15FAC1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55E3"/>
    <w:multiLevelType w:val="hybridMultilevel"/>
    <w:tmpl w:val="4D4CEF00"/>
    <w:lvl w:ilvl="0" w:tplc="723CD2D6">
      <w:start w:val="1"/>
      <w:numFmt w:val="bullet"/>
      <w:lvlText w:val=""/>
      <w:lvlJc w:val="left"/>
      <w:pPr>
        <w:ind w:left="720" w:hanging="360"/>
      </w:pPr>
      <w:rPr>
        <w:rFonts w:hint="default" w:ascii="Symbol" w:hAnsi="Symbol"/>
      </w:rPr>
    </w:lvl>
    <w:lvl w:ilvl="1" w:tplc="01567726">
      <w:start w:val="1"/>
      <w:numFmt w:val="bullet"/>
      <w:lvlText w:val="o"/>
      <w:lvlJc w:val="left"/>
      <w:pPr>
        <w:ind w:left="1440" w:hanging="360"/>
      </w:pPr>
      <w:rPr>
        <w:rFonts w:hint="default" w:ascii="Courier New" w:hAnsi="Courier New"/>
      </w:rPr>
    </w:lvl>
    <w:lvl w:ilvl="2" w:tplc="5F8E24D2">
      <w:start w:val="1"/>
      <w:numFmt w:val="bullet"/>
      <w:lvlText w:val=""/>
      <w:lvlJc w:val="left"/>
      <w:pPr>
        <w:ind w:left="2160" w:hanging="360"/>
      </w:pPr>
      <w:rPr>
        <w:rFonts w:hint="default" w:ascii="Wingdings" w:hAnsi="Wingdings"/>
      </w:rPr>
    </w:lvl>
    <w:lvl w:ilvl="3" w:tplc="EDF8EE80">
      <w:start w:val="1"/>
      <w:numFmt w:val="bullet"/>
      <w:lvlText w:val=""/>
      <w:lvlJc w:val="left"/>
      <w:pPr>
        <w:ind w:left="2880" w:hanging="360"/>
      </w:pPr>
      <w:rPr>
        <w:rFonts w:hint="default" w:ascii="Symbol" w:hAnsi="Symbol"/>
      </w:rPr>
    </w:lvl>
    <w:lvl w:ilvl="4" w:tplc="30B017CE">
      <w:start w:val="1"/>
      <w:numFmt w:val="bullet"/>
      <w:lvlText w:val="o"/>
      <w:lvlJc w:val="left"/>
      <w:pPr>
        <w:ind w:left="3600" w:hanging="360"/>
      </w:pPr>
      <w:rPr>
        <w:rFonts w:hint="default" w:ascii="Courier New" w:hAnsi="Courier New"/>
      </w:rPr>
    </w:lvl>
    <w:lvl w:ilvl="5" w:tplc="BA6E9298">
      <w:start w:val="1"/>
      <w:numFmt w:val="bullet"/>
      <w:lvlText w:val=""/>
      <w:lvlJc w:val="left"/>
      <w:pPr>
        <w:ind w:left="4320" w:hanging="360"/>
      </w:pPr>
      <w:rPr>
        <w:rFonts w:hint="default" w:ascii="Wingdings" w:hAnsi="Wingdings"/>
      </w:rPr>
    </w:lvl>
    <w:lvl w:ilvl="6" w:tplc="5C28DA20">
      <w:start w:val="1"/>
      <w:numFmt w:val="bullet"/>
      <w:lvlText w:val=""/>
      <w:lvlJc w:val="left"/>
      <w:pPr>
        <w:ind w:left="5040" w:hanging="360"/>
      </w:pPr>
      <w:rPr>
        <w:rFonts w:hint="default" w:ascii="Symbol" w:hAnsi="Symbol"/>
      </w:rPr>
    </w:lvl>
    <w:lvl w:ilvl="7" w:tplc="88FC8F52">
      <w:start w:val="1"/>
      <w:numFmt w:val="bullet"/>
      <w:lvlText w:val="o"/>
      <w:lvlJc w:val="left"/>
      <w:pPr>
        <w:ind w:left="5760" w:hanging="360"/>
      </w:pPr>
      <w:rPr>
        <w:rFonts w:hint="default" w:ascii="Courier New" w:hAnsi="Courier New"/>
      </w:rPr>
    </w:lvl>
    <w:lvl w:ilvl="8" w:tplc="B9C8A4EC">
      <w:start w:val="1"/>
      <w:numFmt w:val="bullet"/>
      <w:lvlText w:val=""/>
      <w:lvlJc w:val="left"/>
      <w:pPr>
        <w:ind w:left="6480" w:hanging="360"/>
      </w:pPr>
      <w:rPr>
        <w:rFonts w:hint="default" w:ascii="Wingdings" w:hAnsi="Wingdings"/>
      </w:rPr>
    </w:lvl>
  </w:abstractNum>
  <w:abstractNum w:abstractNumId="1" w15:restartNumberingAfterBreak="0">
    <w:nsid w:val="708D15EC"/>
    <w:multiLevelType w:val="multilevel"/>
    <w:tmpl w:val="49D02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EA3CA"/>
    <w:rsid w:val="00065023"/>
    <w:rsid w:val="000D37C7"/>
    <w:rsid w:val="00124355"/>
    <w:rsid w:val="00133768"/>
    <w:rsid w:val="001B1EFC"/>
    <w:rsid w:val="001B3076"/>
    <w:rsid w:val="001D72D9"/>
    <w:rsid w:val="001F0097"/>
    <w:rsid w:val="00210B7F"/>
    <w:rsid w:val="0021647F"/>
    <w:rsid w:val="00256B1A"/>
    <w:rsid w:val="002815DD"/>
    <w:rsid w:val="00285490"/>
    <w:rsid w:val="002A2457"/>
    <w:rsid w:val="002B4891"/>
    <w:rsid w:val="003004F6"/>
    <w:rsid w:val="00331927"/>
    <w:rsid w:val="003A0F7A"/>
    <w:rsid w:val="00414A96"/>
    <w:rsid w:val="00416D5E"/>
    <w:rsid w:val="004D18B0"/>
    <w:rsid w:val="00545E3E"/>
    <w:rsid w:val="00560CBA"/>
    <w:rsid w:val="005B0C64"/>
    <w:rsid w:val="006B4576"/>
    <w:rsid w:val="00707B32"/>
    <w:rsid w:val="00745361"/>
    <w:rsid w:val="00755C04"/>
    <w:rsid w:val="007837BB"/>
    <w:rsid w:val="007C0F2E"/>
    <w:rsid w:val="008B2E0A"/>
    <w:rsid w:val="009046BE"/>
    <w:rsid w:val="00905300"/>
    <w:rsid w:val="0091298B"/>
    <w:rsid w:val="00937425"/>
    <w:rsid w:val="009C330C"/>
    <w:rsid w:val="009E7892"/>
    <w:rsid w:val="00A04CAA"/>
    <w:rsid w:val="00A36324"/>
    <w:rsid w:val="00A810FE"/>
    <w:rsid w:val="00A83228"/>
    <w:rsid w:val="00AA144E"/>
    <w:rsid w:val="00AC31B2"/>
    <w:rsid w:val="00B75CC1"/>
    <w:rsid w:val="00BE61AC"/>
    <w:rsid w:val="00D0653A"/>
    <w:rsid w:val="00D06C84"/>
    <w:rsid w:val="00D119EE"/>
    <w:rsid w:val="00D13A20"/>
    <w:rsid w:val="00D26A1E"/>
    <w:rsid w:val="00D95C7D"/>
    <w:rsid w:val="00DC5FA2"/>
    <w:rsid w:val="00E04E7E"/>
    <w:rsid w:val="00E703BD"/>
    <w:rsid w:val="00EC4BC1"/>
    <w:rsid w:val="00EF704D"/>
    <w:rsid w:val="01D9D225"/>
    <w:rsid w:val="041DEA7A"/>
    <w:rsid w:val="0968DCFA"/>
    <w:rsid w:val="0D2929C9"/>
    <w:rsid w:val="0DF16CF1"/>
    <w:rsid w:val="0F20D681"/>
    <w:rsid w:val="0F4C0009"/>
    <w:rsid w:val="13508914"/>
    <w:rsid w:val="13E91846"/>
    <w:rsid w:val="14BE17CD"/>
    <w:rsid w:val="154430AA"/>
    <w:rsid w:val="16E0010B"/>
    <w:rsid w:val="1892959E"/>
    <w:rsid w:val="189518EC"/>
    <w:rsid w:val="1C8D4F39"/>
    <w:rsid w:val="247F38C1"/>
    <w:rsid w:val="2E151F31"/>
    <w:rsid w:val="2E23A17C"/>
    <w:rsid w:val="3005B367"/>
    <w:rsid w:val="30BFD20F"/>
    <w:rsid w:val="328A7944"/>
    <w:rsid w:val="38EAB053"/>
    <w:rsid w:val="3A75E68B"/>
    <w:rsid w:val="3FD75E74"/>
    <w:rsid w:val="415B817F"/>
    <w:rsid w:val="45EF9FC5"/>
    <w:rsid w:val="46B0735B"/>
    <w:rsid w:val="47086B4C"/>
    <w:rsid w:val="4AF7CADE"/>
    <w:rsid w:val="4C406265"/>
    <w:rsid w:val="4D8EB345"/>
    <w:rsid w:val="50C0015E"/>
    <w:rsid w:val="5192AE6E"/>
    <w:rsid w:val="5523C17B"/>
    <w:rsid w:val="552EEC01"/>
    <w:rsid w:val="57DA9E5D"/>
    <w:rsid w:val="58DBD243"/>
    <w:rsid w:val="5B6D44C2"/>
    <w:rsid w:val="5EBE3685"/>
    <w:rsid w:val="5EC1B10A"/>
    <w:rsid w:val="645361DE"/>
    <w:rsid w:val="6A721F40"/>
    <w:rsid w:val="6C0DEFA1"/>
    <w:rsid w:val="6C70D44A"/>
    <w:rsid w:val="70C83867"/>
    <w:rsid w:val="73498B8C"/>
    <w:rsid w:val="77C4E4E6"/>
    <w:rsid w:val="787EA3CA"/>
    <w:rsid w:val="7AAC9003"/>
    <w:rsid w:val="7AD6721A"/>
    <w:rsid w:val="7F6BC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F683"/>
  <w15:chartTrackingRefBased/>
  <w15:docId w15:val="{FC51994C-E32F-4123-9742-AD0B1D3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B1EFC"/>
    <w:rPr>
      <w:color w:val="0563C1" w:themeColor="hyperlink"/>
      <w:u w:val="single"/>
    </w:rPr>
  </w:style>
  <w:style w:type="character" w:styleId="UnresolvedMention">
    <w:name w:val="Unresolved Mention"/>
    <w:basedOn w:val="DefaultParagraphFont"/>
    <w:uiPriority w:val="99"/>
    <w:semiHidden/>
    <w:unhideWhenUsed/>
    <w:rsid w:val="001B1EFC"/>
    <w:rPr>
      <w:color w:val="605E5C"/>
      <w:shd w:val="clear" w:color="auto" w:fill="E1DFDD"/>
    </w:rPr>
  </w:style>
  <w:style w:type="paragraph" w:styleId="NormalWeb">
    <w:name w:val="Normal (Web)"/>
    <w:basedOn w:val="Normal"/>
    <w:uiPriority w:val="99"/>
    <w:unhideWhenUsed/>
    <w:rsid w:val="003004F6"/>
    <w:rPr>
      <w:rFonts w:ascii="Times New Roman" w:hAnsi="Times New Roman" w:cs="Times New Roman"/>
      <w:sz w:val="24"/>
      <w:szCs w:val="24"/>
    </w:rPr>
  </w:style>
  <w:style w:type="paragraph" w:styleId="Header">
    <w:name w:val="header"/>
    <w:basedOn w:val="Normal"/>
    <w:link w:val="HeaderChar"/>
    <w:uiPriority w:val="99"/>
    <w:unhideWhenUsed/>
    <w:rsid w:val="003004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04F6"/>
  </w:style>
  <w:style w:type="paragraph" w:styleId="Footer">
    <w:name w:val="footer"/>
    <w:basedOn w:val="Normal"/>
    <w:link w:val="FooterChar"/>
    <w:uiPriority w:val="99"/>
    <w:unhideWhenUsed/>
    <w:rsid w:val="003004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04F6"/>
  </w:style>
  <w:style w:type="character" w:styleId="FollowedHyperlink">
    <w:name w:val="FollowedHyperlink"/>
    <w:basedOn w:val="DefaultParagraphFont"/>
    <w:uiPriority w:val="99"/>
    <w:semiHidden/>
    <w:unhideWhenUsed/>
    <w:rsid w:val="00AA1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993">
      <w:bodyDiv w:val="1"/>
      <w:marLeft w:val="0"/>
      <w:marRight w:val="0"/>
      <w:marTop w:val="0"/>
      <w:marBottom w:val="0"/>
      <w:divBdr>
        <w:top w:val="none" w:sz="0" w:space="0" w:color="auto"/>
        <w:left w:val="none" w:sz="0" w:space="0" w:color="auto"/>
        <w:bottom w:val="none" w:sz="0" w:space="0" w:color="auto"/>
        <w:right w:val="none" w:sz="0" w:space="0" w:color="auto"/>
      </w:divBdr>
    </w:div>
    <w:div w:id="764811064">
      <w:bodyDiv w:val="1"/>
      <w:marLeft w:val="0"/>
      <w:marRight w:val="0"/>
      <w:marTop w:val="0"/>
      <w:marBottom w:val="0"/>
      <w:divBdr>
        <w:top w:val="none" w:sz="0" w:space="0" w:color="auto"/>
        <w:left w:val="none" w:sz="0" w:space="0" w:color="auto"/>
        <w:bottom w:val="none" w:sz="0" w:space="0" w:color="auto"/>
        <w:right w:val="none" w:sz="0" w:space="0" w:color="auto"/>
      </w:divBdr>
    </w:div>
    <w:div w:id="917330662">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337614531">
      <w:bodyDiv w:val="1"/>
      <w:marLeft w:val="0"/>
      <w:marRight w:val="0"/>
      <w:marTop w:val="0"/>
      <w:marBottom w:val="0"/>
      <w:divBdr>
        <w:top w:val="none" w:sz="0" w:space="0" w:color="auto"/>
        <w:left w:val="none" w:sz="0" w:space="0" w:color="auto"/>
        <w:bottom w:val="none" w:sz="0" w:space="0" w:color="auto"/>
        <w:right w:val="none" w:sz="0" w:space="0" w:color="auto"/>
      </w:divBdr>
    </w:div>
    <w:div w:id="1849323095">
      <w:bodyDiv w:val="1"/>
      <w:marLeft w:val="0"/>
      <w:marRight w:val="0"/>
      <w:marTop w:val="0"/>
      <w:marBottom w:val="0"/>
      <w:divBdr>
        <w:top w:val="none" w:sz="0" w:space="0" w:color="auto"/>
        <w:left w:val="none" w:sz="0" w:space="0" w:color="auto"/>
        <w:bottom w:val="none" w:sz="0" w:space="0" w:color="auto"/>
        <w:right w:val="none" w:sz="0" w:space="0" w:color="auto"/>
      </w:divBdr>
    </w:div>
    <w:div w:id="19688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alendar.ubc.ca/vancouver/index.cfm?tree=3,54,111,960" TargetMode="External" Id="rId13" /><Relationship Type="http://schemas.openxmlformats.org/officeDocument/2006/relationships/hyperlink" Target="https://docs.google.com/document/d/1NJEweHnimA0eGm4_0Z66eGVa-XJXqsOJUoG9_BWHnG4/edit?usp=sharing"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alendar.ubc.ca/Vancouver/index.cfm?tree=3,54,111,959" TargetMode="External" Id="rId12" /><Relationship Type="http://schemas.openxmlformats.org/officeDocument/2006/relationships/hyperlink" Target="academicintegrity.ubc.ca" TargetMode="External" Id="rId17" /><Relationship Type="http://schemas.openxmlformats.org/officeDocument/2006/relationships/customXml" Target="../customXml/item2.xml" Id="rId2" /><Relationship Type="http://schemas.openxmlformats.org/officeDocument/2006/relationships/hyperlink" Target="https://writing.library.ubc.ca/?logi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alendar.ubc.ca/Vancouver/index.cfm?tree=3,286,0,0" TargetMode="External" Id="rId11" /><Relationship Type="http://schemas.openxmlformats.org/officeDocument/2006/relationships/styles" Target="styles.xml" Id="rId5" /><Relationship Type="http://schemas.openxmlformats.org/officeDocument/2006/relationships/hyperlink" Target="http://learningcommons.ubc.ca/resource-guides/avoid-plagiarism/" TargetMode="External" Id="rId15" /><Relationship Type="http://schemas.openxmlformats.org/officeDocument/2006/relationships/hyperlink" Target="https://copyright.ubc.ca/students/?login"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alendar.ubc.ca/Vancouver/index.cfm?tree=3,285,0,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9342bd-3617-4196-90e4-4d231aa41065">
      <UserInfo>
        <DisplayName>Rouse, Ainsley</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18E599584E70478DC973C9D37F48B3" ma:contentTypeVersion="10" ma:contentTypeDescription="Create a new document." ma:contentTypeScope="" ma:versionID="8b5b02e27c07608cd1870f987bc6ad97">
  <xsd:schema xmlns:xsd="http://www.w3.org/2001/XMLSchema" xmlns:xs="http://www.w3.org/2001/XMLSchema" xmlns:p="http://schemas.microsoft.com/office/2006/metadata/properties" xmlns:ns2="a064f05f-441a-4e61-ae20-1110984740d2" xmlns:ns3="849342bd-3617-4196-90e4-4d231aa41065" targetNamespace="http://schemas.microsoft.com/office/2006/metadata/properties" ma:root="true" ma:fieldsID="47d2b0b6fd62fc4e028ee73092a8ddc0" ns2:_="" ns3:_="">
    <xsd:import namespace="a064f05f-441a-4e61-ae20-1110984740d2"/>
    <xsd:import namespace="849342bd-3617-4196-90e4-4d231aa41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4f05f-441a-4e61-ae20-111098474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342bd-3617-4196-90e4-4d231aa410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53338-BCA7-472C-850B-D5DA5160247C}">
  <ds:schemaRefs>
    <ds:schemaRef ds:uri="http://schemas.microsoft.com/sharepoint/v3/contenttype/forms"/>
  </ds:schemaRefs>
</ds:datastoreItem>
</file>

<file path=customXml/itemProps2.xml><?xml version="1.0" encoding="utf-8"?>
<ds:datastoreItem xmlns:ds="http://schemas.openxmlformats.org/officeDocument/2006/customXml" ds:itemID="{73EB4543-30DD-4E95-AAC9-4E009B8BD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032B87-E4E3-4567-8DDA-487900735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4f05f-441a-4e61-ae20-1110984740d2"/>
    <ds:schemaRef ds:uri="849342bd-3617-4196-90e4-4d231aa4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Stewart, Jaclyn</dc:creator>
  <keywords/>
  <dc:description/>
  <lastModifiedBy>Rouse, Ainsley</lastModifiedBy>
  <revision>59</revision>
  <dcterms:created xsi:type="dcterms:W3CDTF">2021-12-09T05:52:00.0000000Z</dcterms:created>
  <dcterms:modified xsi:type="dcterms:W3CDTF">2021-12-16T21:47:43.9445041Z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0x0101008518E599584E70478DC973C9D37F48B3</vt:lpwstr>
  </property>
</Properties>
</file>